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NOTIFICAÇÃO POR DESCUMPRIMENTO CONTRATUAL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Dados do Contrato/ARP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Número do contrato/ARP: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Nome da Empresa: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CNPJ/CPF: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Objeto do Contrato/ARP:</w:t>
        <w:br w:type="textWrapping"/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Pelo presente instrumento e na melhor forma admitida em direito, o Gestor de Contratos da Empresa Municipal de Água e Saneamento de Balneário Camboriú – EMASA, vem formalmente NOTIFICAR a ocorrência dos fatos que se seguem, com o fito de criar e resguardar direitos e tentar derradeira solução amigável e menos onerosa.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1133.858267716535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(Descrever os problemas que estão ocorrendo, avisos que foram dados de forma verbal, reclamações, datas dos ocorridos, etc)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Considerando que os problemas relatados ocasionaram o descumprimento dos seguintes itens do contrato/ARP: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1133.858267716535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(citar cada item do contrato que foi descumprido)</w:t>
      </w:r>
    </w:p>
    <w:p w:rsidR="00000000" w:rsidDel="00000000" w:rsidP="00000000" w:rsidRDefault="00000000" w:rsidRPr="00000000" w14:paraId="0000000F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Assim concedo prazo de XX (dias) úteis para resolução amigável dos problemas apontados. Caso este prazo não seja cumprido, a empresa estará sujeita a sanções administrativas, multas e até mesmo revogação unilateral do contrato.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Qualquer dúvida permanecemos à disposição.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Atenciosamente,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XXXX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Gestor do Contrato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  <w:t xml:space="preserve">Obs: Copiar este texto no corpo da mensagem no 1doc, utilizar para isso o processo aberto com a designação do Gestor e Fiscais de Contrato, criado para relatar problemas e notificar o contratado.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